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Times New Roman" w:eastAsia="Times New Roman" w:hAnsi="Times New Roman" w:cs="Times New Roman"/>
          <w:sz w:val="24"/>
          <w:szCs w:val="24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1940 г. был очень напряженным для Поликарпова: доводка и внедрение в серию истребителя И-180, пикирующего бомбардировщика СПБ, постройка И-185. Наконец, еще один переезд, организация ОКБ и постройка опытного завода № 51 после потрясений, связанных с выделением ОКБ Микояна.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Times New Roman" w:eastAsia="Times New Roman" w:hAnsi="Times New Roman" w:cs="Times New Roman"/>
          <w:sz w:val="24"/>
          <w:szCs w:val="24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В ноябре 1940 г. Н.Н.Поликарпов выступил с инициативой создания одномоторных тяжелых пушечных истребителей, основным назначением которых являлось бы: </w:t>
      </w:r>
    </w:p>
    <w:p w:rsidR="007B4295" w:rsidRPr="007B4295" w:rsidRDefault="007B4295" w:rsidP="007B42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Ведение активного воздушного боя с самолетами противника, главным образом, уничтожение бомбардировщиков. </w:t>
      </w:r>
    </w:p>
    <w:p w:rsidR="007B4295" w:rsidRPr="007B4295" w:rsidRDefault="007B4295" w:rsidP="007B42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Поражение наземных целей: танков, броневиков, зенитных батарей, пулеметных гнезд и т.п. </w:t>
      </w:r>
    </w:p>
    <w:p w:rsidR="007B4295" w:rsidRPr="007B4295" w:rsidRDefault="007B4295" w:rsidP="007B42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Сопровождение бомбардировщиков. 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В ноябре 1940 г. Н. Н. Поликарпов приступает к проектированию варианта истребителя И-174 - </w:t>
      </w:r>
      <w:r w:rsidRPr="007B4295">
        <w:rPr>
          <w:rFonts w:ascii="Verdana" w:eastAsia="Times New Roman" w:hAnsi="Verdana" w:cs="Times New Roman"/>
          <w:b/>
          <w:bCs/>
          <w:sz w:val="20"/>
          <w:szCs w:val="20"/>
        </w:rPr>
        <w:t>ИТП</w:t>
      </w:r>
      <w:r w:rsidRPr="007B4295">
        <w:rPr>
          <w:rFonts w:ascii="Verdana" w:eastAsia="Times New Roman" w:hAnsi="Verdana" w:cs="Times New Roman"/>
          <w:sz w:val="20"/>
          <w:szCs w:val="20"/>
        </w:rPr>
        <w:t> (истребитель тяжелый пушечный) с АМ-37П или М-105П. При этом он опирается на опыт разработки эскизного проекта самолета И-173 с мотором М-105П.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В конце 1940 г. Поликарпов направляет эскизный проекте НИИ ВВС. 11 января 1941 г. заключение НИИ ВВС на эскизный проект ИТП утвердил заместитель начальника ГУ ВВС генерал-лейтенант Ф. А. Астахов. Назначение самолета было сформулировано следующим образом: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"1) Ведение активного воздушного боя с самолетами противника, главным образом, уничтожение бомбардировщиков.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2)  Поражение наземных целей: танков, броневиков, зенитных батарей, пулеметных гнезд и т. п.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3)  Сопровождение бомбардировщиков".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Вооружение ИТП было весьма мощным: одна пушка калибра 37 мм (50 снарядов) и две синхронные пушки ШВАК калибра 20 мм (по 200 снарядов на каждую).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В заключении указывалось, что поскольку по схеме и по основным параметрам самолет ИТП близок к самолету И 200, то Поликарпов при проектировании ИТП учел результаты летных испытаний И-200.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В качестве одного из достоинств ИТП отмечался отличный обзор вперед из кабины летчика.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Рекомендовалось усилить бронирование: поставить бронекозырек летчика, осуществить частичное бронирование водорадиатора.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Кроме этого, предлагалось добавить два синхронных пулемета ШКАС с боекомплектом 1500 патронов.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С мотором М-105П ИТП не был рекомендован к разработке, а с АМ-37П -предлагалось включить самолет в план опытного самолетостроения на 1941 г.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По существу, Поликарпов впервые предложил новый класс самолетов: одномоторных истребителей бомбардировщиков и воздушных истребителей танков.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Отметим, что по заявленным летно-тактическим данным ИТП даже с мотором М-105П имел более высокие летно-тактические характеристики, чем пушечный истребитель А. С. Яковлева Як-3 М-105ПФ2 (1945 г.).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lastRenderedPageBreak/>
        <w:t>Двухлонжеронное крыло ИТП было трапециевидным с эллиптическими законцовками. Консоли крыла отъемные. Полки лонжеронов и силовые нервюры - таврового сечения из стали 30 ХГСА, стенки - из листового дюраля. Обшивка дюралевая, клепка впотай.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Крыло имело мощные посадочные щитки типа "Шренк" и автоматические предкрылки.Элероны с весовой и осевой компенсацией. Поперечное "V" консолей 5° 30" 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Фюзеляж - металлический. Силовой каркас включал шпангоуты и продольные элементы. Киль составлял одно целое с фюзеляжем.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Фонарь состоял из неподвижных гнутого козырька и задней части фонаря, средняя часть фонаря была сделана сдвигающейся назад.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Оперение имело дюралевый каркас. Обшивка стабилизатора - листовой дюраль, обшивка рулей полотном.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Руль высоты имел весовую и осевую компенсацию. Рули были снабжены триммерами. Управление элеронами и рулем высоты - жесткое, рулем направления - тросовое.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Шасси - одностоечное с воздушно-масляной амортизацией. Колеса с пневматическими тормозами. Костыль убирающийся, самоориентирующийся.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Уборка шасси вдоль крыла в центроплан. Уборка и выпуск шасси, управление тормозами и посадочными щитками - от пневмосистемы. Аварийный выпуск шасси также пневматический.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Была предусмотрена возможность снятия мотора вместе с моторамой.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Маслорадиатор располагался под мотором,а водяные радиаторы - в центроплане с воздухозаборниками на его передней кромке и выходами с регулируемыми клапанами на верхней поверхности крыла у заднего лонжерона.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На самолете имелось четыре протестированных бензобака: один в центроплане между лонжеронами, два в консолях и в перегрузку один бензобак под полом кабины.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Диапазон центровок самолета колебался в пределах 19,4-25,5% САХ.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Следует отметить, что при использовании ИТП в качестве противотанкового самолета он по основным летным данным и вооружению вполне соответствовал требованиям к самолету поля боя. Но бронирование самолета было недостаточным.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Оценки показывают, что в типовых условиях боев летчик с отличной летной и стрелковой подготовкой на пушечном истребителе ИТП с противотанковым вариантом вооружения (одна Ш-37 и две ШВАК) уже в первой атаке мог обеспечить вероятность поражения немецкого среднего танка типа Pz. IV Ausf G (атака сбоку, угол планирования 25-30°, дистанция открытия огня 300-400 м) порядка 0,15-0,1, а бронетранспортера типа Sd Kfz 250 - 0,9-0,8, что было значительно выше результата, который мог показать штурмовик Ил-2 с пушками ШВАК или ВЯ-23.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Для превращения ИТП в полноценный самолет поля боя необходимо было использовать все резервы.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Прежде всего 150 кг веса можно было сэкономить, уменьшив запас топлива и смазки.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lastRenderedPageBreak/>
        <w:t>Уменьшив боекомплект к пушкам на 30% (оставшегося боезапаса вполне хватало для производства двух-трех заходов на цель в типовых условиях боев), можно было сэкономить еще около 35 кг, а перейдя на нормы прочности для штурмовиков, вес самолета можно было уменьшить еще, примерно, на 200 кг.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Учитывая хорошие скоростные данные ИТП, добавление 385 кг брони было бы вполне приемлемым.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Поскольку А. А. Микулин к разработке пушечного варианта мотора АМ-37 относился с прохладцей, Н. Н. Поликарпов остановил свой выбор на моторе М-107П с взлетной мощностью 1650 л. с.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16 апреля 1941 г. вышло Постановление КО "0 проектировании и постройке одноместного истребителя с мотором М-107 конструкции тов. Поликарпова", а 21 апреля этого же года появился соответствующий Приказ Народного Комиссара Авиационной промышленности СССР.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Согласно Постановлению бронирование ИТП должно было включать бронеспинку толщиной 12 мм, бронесидение толщиной 6 мм и бронекозырек из прозрачной брони.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В мае 1941 г. началась постройка первого экземпляра ИТП (М-1), завершившаяся в октябре месяце.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Вооружение самолета включало одну мотор-пушку Б. Г. Шпитального Ш-37 калибра 37 мм с запасом 50 снарядов с ленточным питанием, являющейся развитием пушки ШФК-37 и две синхронные пушки ШВАК калибра 20 мм с общим запасом 280 снарядов.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Под крылом предусматривалась подвеска восьми реактивных снарядов РС-82. Вместо РС-82 могли быть подвешены бомбы общей массой 200 кг.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Фюзеляж самолета представлял деревянный монокок, выклеенный из березового шпона.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Испытания истребителя проходили уже в эвакуации, где 23 февраля 1942 г. летчик-испытатель А. Н. Никашин впервые поднял машину в воздух. Однако из-за многочисленных дефектов мотора завершить испытания в Сибири все же не удалось. Последние продолжились уже в Москве, когда в конце 1942 г. на самолет установили новый мотор М-107ПА, а 37-мм мотор-пушку заменили на 20-мм с боекомплектом 200 снарядов.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Естественно, что после этих переделок ИТП уже не мог в полной мере рассматриваться как противотанковый самолет, хотя в борьбе с легкими танками мог быть эффективней, чем Ил-2, поскольку пушек ШВАК было три и, кроме того, их более компактное размещение обеспечивало и более высокую точность стрельбы, а возможность пикировать под углами 50-60° расширяла доступные для поражения зоны танков.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Кроме того, самолет обладал бы и более высокими маневренными характеристиками, так как масса пустого самолета снизилась с 2778 до 2588 кг, а взлетная - с 3570 до 3366 кг.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Однако определить летные характеристики опытной машины не успели, поскольку, согласно распоряжения НКАП, ее передали на статиспытания.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Дело в том, что планер самолета, изначально предназначавшийся для этой цели, был вынужденно использован ОКБ для постройки второго летного экземпляра ИТП (М-</w:t>
      </w:r>
      <w:r w:rsidRPr="007B4295">
        <w:rPr>
          <w:rFonts w:ascii="Verdana" w:eastAsia="Times New Roman" w:hAnsi="Verdana" w:cs="Times New Roman"/>
          <w:sz w:val="20"/>
          <w:szCs w:val="20"/>
        </w:rPr>
        <w:lastRenderedPageBreak/>
        <w:t>2). ИТП (М-1) выдержал 100% расчетной нагрузки, но летать на нем теперь было нельзя.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ИТП (М-2) с мотором АМ-37 и стремя синхронными пушками ШВАК построили в Новосибирске в 1942 г. В декабре его передали в Москву, где мотор АМ-37 был заменен на более мощный мотор АМ-39 (1800 л. с. ), а на основных стойках установили колеса меньших размеров (650x200 вместо 700x220 мм).</w:t>
      </w:r>
    </w:p>
    <w:p w:rsidR="007B4295" w:rsidRPr="007B4295" w:rsidRDefault="007B4295" w:rsidP="007B4295">
      <w:pPr>
        <w:spacing w:before="100" w:beforeAutospacing="1" w:after="100" w:afterAutospacing="1" w:line="240" w:lineRule="auto"/>
        <w:ind w:firstLine="400"/>
        <w:rPr>
          <w:rFonts w:ascii="Verdana" w:eastAsia="Times New Roman" w:hAnsi="Verdana" w:cs="Times New Roman"/>
          <w:sz w:val="20"/>
          <w:szCs w:val="20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t>23 ноября 1943 г. ИТП (М-2) выполнил свой первый полет. В ходе испытаний на номинальном режиме была получена максимальная скорость полета у земли - 540 км/ч и на первой расчетной высоте 2500 м - 570 км/ч. На форсажном режиме, соответственно 600 и 650 км/ч.</w:t>
      </w:r>
    </w:p>
    <w:p w:rsidR="007B4295" w:rsidRPr="007B4295" w:rsidRDefault="007B4295" w:rsidP="007B4295">
      <w:pPr>
        <w:spacing w:before="100" w:beforeAutospacing="1" w:after="240" w:line="240" w:lineRule="auto"/>
        <w:ind w:firstLine="400"/>
        <w:rPr>
          <w:rFonts w:ascii="Times New Roman" w:eastAsia="Times New Roman" w:hAnsi="Times New Roman" w:cs="Times New Roman"/>
          <w:sz w:val="24"/>
          <w:szCs w:val="24"/>
        </w:rPr>
      </w:pPr>
      <w:r w:rsidRPr="007B4295">
        <w:rPr>
          <w:rFonts w:ascii="Verdana" w:eastAsia="Times New Roman" w:hAnsi="Verdana" w:cs="Times New Roman"/>
          <w:sz w:val="20"/>
          <w:szCs w:val="20"/>
        </w:rPr>
        <w:br/>
      </w:r>
      <w:r w:rsidRPr="007B4295">
        <w:rPr>
          <w:rFonts w:ascii="Verdana" w:eastAsia="Times New Roman" w:hAnsi="Verdana" w:cs="Times New Roman"/>
          <w:sz w:val="20"/>
          <w:szCs w:val="20"/>
        </w:rPr>
        <w:br/>
      </w:r>
      <w:r w:rsidRPr="007B4295">
        <w:rPr>
          <w:rFonts w:ascii="Verdana" w:eastAsia="Times New Roman" w:hAnsi="Verdana" w:cs="Times New Roman"/>
          <w:sz w:val="20"/>
          <w:szCs w:val="20"/>
        </w:rPr>
        <w:br/>
      </w:r>
    </w:p>
    <w:p w:rsidR="007B4295" w:rsidRPr="007B4295" w:rsidRDefault="007B4295" w:rsidP="007B42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295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5in;height:.75pt" o:hrpct="0" o:hralign="right" o:hrstd="t" o:hrnoshade="t" o:hr="t" fillcolor="#6bb0f5" stroked="f"/>
        </w:pict>
      </w:r>
    </w:p>
    <w:tbl>
      <w:tblPr>
        <w:tblW w:w="1056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00"/>
        <w:gridCol w:w="240"/>
        <w:gridCol w:w="7020"/>
      </w:tblGrid>
      <w:tr w:rsidR="007B4295" w:rsidRPr="007B4295" w:rsidTr="007B4295">
        <w:trPr>
          <w:trHeight w:val="225"/>
          <w:tblCellSpacing w:w="0" w:type="dxa"/>
          <w:jc w:val="center"/>
        </w:trPr>
        <w:tc>
          <w:tcPr>
            <w:tcW w:w="3300" w:type="dxa"/>
            <w:shd w:val="clear" w:color="auto" w:fill="6699CC"/>
            <w:noWrap/>
            <w:vAlign w:val="center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</w:rPr>
              <w:t> </w:t>
            </w:r>
            <w:r w:rsidRPr="007B4295"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>ЛТХ:</w:t>
            </w:r>
            <w:bookmarkStart w:id="0" w:name="LTH"/>
            <w:bookmarkEnd w:id="0"/>
          </w:p>
        </w:tc>
        <w:tc>
          <w:tcPr>
            <w:tcW w:w="210" w:type="dxa"/>
            <w:shd w:val="clear" w:color="auto" w:fill="6699CC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sz w:val="18"/>
                <w:szCs w:val="18"/>
              </w:rPr>
              <w:drawing>
                <wp:inline distT="0" distB="0" distL="0" distR="0">
                  <wp:extent cx="133350" cy="142875"/>
                  <wp:effectExtent l="19050" t="0" r="0" b="0"/>
                  <wp:docPr id="2" name="Рисунок 2" descr="https://airwar.ru/image/nd/tab_corner_righ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irwar.ru/image/nd/tab_corner_righ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35" w:type="dxa"/>
            <w:shd w:val="clear" w:color="auto" w:fill="FFFFFF"/>
            <w:vAlign w:val="center"/>
            <w:hideMark/>
          </w:tcPr>
          <w:p w:rsidR="007B4295" w:rsidRPr="007B4295" w:rsidRDefault="007B4295" w:rsidP="007B429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</w:tbl>
    <w:p w:rsidR="007B4295" w:rsidRPr="007B4295" w:rsidRDefault="007B4295" w:rsidP="007B4295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545" w:type="dxa"/>
        <w:jc w:val="center"/>
        <w:tblBorders>
          <w:top w:val="outset" w:sz="6" w:space="0" w:color="99CCFF"/>
          <w:left w:val="outset" w:sz="6" w:space="0" w:color="99CCFF"/>
          <w:bottom w:val="outset" w:sz="6" w:space="0" w:color="99CCFF"/>
          <w:right w:val="outset" w:sz="6" w:space="0" w:color="99CCFF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9"/>
        <w:gridCol w:w="6216"/>
      </w:tblGrid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Модификация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ИТП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Размах крыла, м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10.00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Длина, м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9.20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Высота, м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2.65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Площадь крыла, м2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16.50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Масса, кг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 пустого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2910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 нормальная взлетная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3570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Тип двигателя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1 ПД АМ-39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Мощность, л.с.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1 х 1800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Максимальная скорость , км/ч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 у земли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540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 на высоте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655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Практическая дальность, км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980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Максимальная скороподъемность, м/мин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835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Практический потолок, м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11500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Экипаж, чел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1</w:t>
            </w:r>
          </w:p>
        </w:tc>
      </w:tr>
      <w:tr w:rsidR="007B4295" w:rsidRPr="007B4295" w:rsidTr="007B4295">
        <w:trPr>
          <w:trHeight w:val="180"/>
          <w:jc w:val="center"/>
        </w:trPr>
        <w:tc>
          <w:tcPr>
            <w:tcW w:w="4095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E1F0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Вооружение:</w:t>
            </w:r>
          </w:p>
        </w:tc>
        <w:tc>
          <w:tcPr>
            <w:tcW w:w="588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F7FBFF"/>
            <w:hideMark/>
          </w:tcPr>
          <w:p w:rsidR="007B4295" w:rsidRPr="007B4295" w:rsidRDefault="007B4295" w:rsidP="007B429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t>  одна 37-мм пушка Ш-37 (40 снарядов) и две 20-мм пушки ШВАК (по 200 снарядов) или  три синхронизированные 20-мм пушки ШВАК</w:t>
            </w:r>
            <w:r w:rsidRPr="007B4295">
              <w:rPr>
                <w:rFonts w:ascii="Verdana" w:eastAsia="Times New Roman" w:hAnsi="Verdana" w:cs="Times New Roman"/>
                <w:sz w:val="18"/>
                <w:szCs w:val="18"/>
              </w:rPr>
              <w:br/>
              <w:t>  4х 100-кг бомбы или 8 РС РС-82</w:t>
            </w:r>
          </w:p>
        </w:tc>
      </w:tr>
    </w:tbl>
    <w:p w:rsidR="000771B1" w:rsidRDefault="000771B1"/>
    <w:sectPr w:rsidR="0007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534AAA"/>
    <w:multiLevelType w:val="multilevel"/>
    <w:tmpl w:val="E8B64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B4295"/>
    <w:rsid w:val="000771B1"/>
    <w:rsid w:val="007B4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4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B4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42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1357</Words>
  <Characters>7737</Characters>
  <Application>Microsoft Office Word</Application>
  <DocSecurity>0</DocSecurity>
  <Lines>64</Lines>
  <Paragraphs>18</Paragraphs>
  <ScaleCrop>false</ScaleCrop>
  <Company/>
  <LinksUpToDate>false</LinksUpToDate>
  <CharactersWithSpaces>9076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2026-07-03T04:20:00Z</dcterms:created>
  <dcterms:modified xsi:type="dcterms:W3CDTF">2026-07-03T05:59:00Z</dcterms:modified>
</cp:coreProperties>
</file>